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62" w:rsidRPr="00F47514" w:rsidRDefault="00F4751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751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34D47" w:rsidRPr="00F47514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proofErr w:type="spellStart"/>
      <w:r w:rsidR="00734D47" w:rsidRPr="00F47514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="00734D47" w:rsidRPr="00F47514">
        <w:rPr>
          <w:rFonts w:ascii="Times New Roman" w:hAnsi="Times New Roman" w:cs="Times New Roman"/>
          <w:b/>
          <w:sz w:val="24"/>
          <w:szCs w:val="24"/>
        </w:rPr>
        <w:t>-офицера на 2023 учетный год</w:t>
      </w:r>
    </w:p>
    <w:p w:rsidR="00734D47" w:rsidRPr="00F47514" w:rsidRDefault="00734D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мероприятии</w:t>
            </w:r>
          </w:p>
        </w:tc>
        <w:tc>
          <w:tcPr>
            <w:tcW w:w="3115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заседании комиссии по </w:t>
            </w:r>
            <w:proofErr w:type="spellStart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-контролю и обеспечению качества</w:t>
            </w:r>
          </w:p>
        </w:tc>
        <w:tc>
          <w:tcPr>
            <w:tcW w:w="3115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расследовании на основе жалоб и иных обращении, поступивших в письменной форме, информации в СМИ о фактах коррупции и нарушении, совершенных работниками предприятия</w:t>
            </w:r>
          </w:p>
        </w:tc>
        <w:tc>
          <w:tcPr>
            <w:tcW w:w="3115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Антикоррупционный мониторинг деятельности Предприятия</w:t>
            </w:r>
          </w:p>
        </w:tc>
        <w:tc>
          <w:tcPr>
            <w:tcW w:w="3115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анализа коррупционных рисков в деятельности предприятия</w:t>
            </w:r>
          </w:p>
        </w:tc>
        <w:tc>
          <w:tcPr>
            <w:tcW w:w="3115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1,2,3,4 квартал 2023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Проведение и анализ результатов анкетирования работников Предприятия по вопросам соблюдения антикоррупционного законодательства, исключения конфликтов интересов, правил и принципов добропорядочности</w:t>
            </w:r>
          </w:p>
        </w:tc>
        <w:tc>
          <w:tcPr>
            <w:tcW w:w="3115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социальных сетях информации о проводимой работе </w:t>
            </w:r>
            <w:proofErr w:type="spellStart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-офицера, о противодействии коррупции в Предприятии и другая разъяснительно-профилактическая информация</w:t>
            </w:r>
          </w:p>
        </w:tc>
        <w:tc>
          <w:tcPr>
            <w:tcW w:w="3115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-рисков, выявление наиболее значимых для Предприятия </w:t>
            </w:r>
            <w:proofErr w:type="spellStart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-рисков</w:t>
            </w:r>
          </w:p>
        </w:tc>
        <w:tc>
          <w:tcPr>
            <w:tcW w:w="3115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разработка предложении по снижению </w:t>
            </w:r>
            <w:proofErr w:type="spellStart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-рисков</w:t>
            </w:r>
          </w:p>
        </w:tc>
        <w:tc>
          <w:tcPr>
            <w:tcW w:w="3115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73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-тренинги, в том числе мероприятия по реализации антикоррупционной политики Предприятия по укреплению нормативной грамотности сотрудников и руководства, формированию и соблюдению принципов </w:t>
            </w:r>
            <w:proofErr w:type="spellStart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доьропорядочности</w:t>
            </w:r>
            <w:proofErr w:type="spellEnd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 и антикоррупционной культуры</w:t>
            </w:r>
          </w:p>
        </w:tc>
        <w:tc>
          <w:tcPr>
            <w:tcW w:w="3115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размещение материалов антикоррупционного характера на стендах </w:t>
            </w:r>
            <w:proofErr w:type="spellStart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вофисе</w:t>
            </w:r>
            <w:proofErr w:type="spellEnd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 сайте и аккаунтах предприятия</w:t>
            </w:r>
          </w:p>
        </w:tc>
        <w:tc>
          <w:tcPr>
            <w:tcW w:w="3115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оперативных совещании руководителей подразделения по вопросам противодействия коррупции и соблюдения правил этики Предприятия</w:t>
            </w:r>
          </w:p>
        </w:tc>
        <w:tc>
          <w:tcPr>
            <w:tcW w:w="3115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мероприятии, направленных на </w:t>
            </w:r>
            <w:proofErr w:type="spellStart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предтвращение</w:t>
            </w:r>
            <w:proofErr w:type="spellEnd"/>
            <w:r w:rsidRPr="00F47514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и урегулирование конфликтов интересов, нарушении законодательства, противодействие коррупции, формирование и соблюдение принципов добропорядочности и антикоррупционной культуры</w:t>
            </w:r>
          </w:p>
        </w:tc>
        <w:tc>
          <w:tcPr>
            <w:tcW w:w="3115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6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персонала по требованиям международного антикоррупционного стандарта ИСО 37001-16 «Система менеджмента противодействия коррупции»</w:t>
            </w:r>
          </w:p>
        </w:tc>
        <w:tc>
          <w:tcPr>
            <w:tcW w:w="3115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6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внедрению в деятельность предприятия международного антикоррупционного стандарта «Системы менеджмента противодействия коррупции»</w:t>
            </w:r>
          </w:p>
        </w:tc>
        <w:tc>
          <w:tcPr>
            <w:tcW w:w="3115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До конца 2023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E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6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Управления по вопросам этики и профилактики коррупционных рисков</w:t>
            </w:r>
          </w:p>
        </w:tc>
        <w:tc>
          <w:tcPr>
            <w:tcW w:w="3115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6" w:type="dxa"/>
          </w:tcPr>
          <w:p w:rsidR="00734D47" w:rsidRPr="00F47514" w:rsidRDefault="00F47514" w:rsidP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Взаимодействие с уполномоченным органом по противодействию коррупции по вопросам формирования добропорядочности и антикоррупционной культуры</w:t>
            </w:r>
          </w:p>
        </w:tc>
        <w:tc>
          <w:tcPr>
            <w:tcW w:w="3115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6" w:type="dxa"/>
          </w:tcPr>
          <w:p w:rsidR="00734D47" w:rsidRPr="00F47514" w:rsidRDefault="00F47514" w:rsidP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Курирование внутренней системы внедрения нормативных требовании в области соблюдения правовых норм при рассмотрении договорных документации, деловой переписки и управления рисками</w:t>
            </w:r>
          </w:p>
        </w:tc>
        <w:tc>
          <w:tcPr>
            <w:tcW w:w="3115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6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отчетов, запрашиваемых уполномоченным органом и другими ведомствами</w:t>
            </w:r>
          </w:p>
        </w:tc>
        <w:tc>
          <w:tcPr>
            <w:tcW w:w="3115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734D47" w:rsidRPr="00F47514" w:rsidTr="00734D47">
        <w:tc>
          <w:tcPr>
            <w:tcW w:w="704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6" w:type="dxa"/>
          </w:tcPr>
          <w:p w:rsidR="00734D47" w:rsidRPr="00F47514" w:rsidRDefault="00F47514" w:rsidP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Подготовка и информирование руководства о выявленных коррупционных рисках, фактах, случаях управления рисками и внутреннего контроля, имеющихся угроз и предложении по их предупреждению</w:t>
            </w:r>
          </w:p>
        </w:tc>
        <w:tc>
          <w:tcPr>
            <w:tcW w:w="3115" w:type="dxa"/>
          </w:tcPr>
          <w:p w:rsidR="00734D47" w:rsidRPr="00F47514" w:rsidRDefault="00F4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51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734D47" w:rsidRPr="00F47514" w:rsidRDefault="00734D47">
      <w:pPr>
        <w:rPr>
          <w:rFonts w:ascii="Times New Roman" w:hAnsi="Times New Roman" w:cs="Times New Roman"/>
          <w:sz w:val="24"/>
          <w:szCs w:val="24"/>
        </w:rPr>
      </w:pPr>
    </w:p>
    <w:p w:rsidR="00F47514" w:rsidRPr="00F47514" w:rsidRDefault="00F47514">
      <w:pPr>
        <w:rPr>
          <w:rFonts w:ascii="Times New Roman" w:hAnsi="Times New Roman" w:cs="Times New Roman"/>
          <w:sz w:val="24"/>
          <w:szCs w:val="24"/>
        </w:rPr>
      </w:pPr>
    </w:p>
    <w:p w:rsidR="00F47514" w:rsidRPr="001E7DDD" w:rsidRDefault="00F475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7514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F47514">
        <w:rPr>
          <w:rFonts w:ascii="Times New Roman" w:hAnsi="Times New Roman" w:cs="Times New Roman"/>
          <w:sz w:val="24"/>
          <w:szCs w:val="24"/>
        </w:rPr>
        <w:t xml:space="preserve">-офицер </w:t>
      </w:r>
      <w:r w:rsidR="001E7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7DDD">
        <w:rPr>
          <w:rFonts w:ascii="Times New Roman" w:hAnsi="Times New Roman" w:cs="Times New Roman"/>
          <w:sz w:val="24"/>
          <w:szCs w:val="24"/>
        </w:rPr>
        <w:t>Т. Каримов</w:t>
      </w:r>
    </w:p>
    <w:sectPr w:rsidR="00F47514" w:rsidRPr="001E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13"/>
    <w:rsid w:val="001E7DDD"/>
    <w:rsid w:val="00380913"/>
    <w:rsid w:val="004D0462"/>
    <w:rsid w:val="00734D47"/>
    <w:rsid w:val="0079254A"/>
    <w:rsid w:val="00F47514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 Тимур Болатович</dc:creator>
  <cp:lastModifiedBy>admin</cp:lastModifiedBy>
  <cp:revision>2</cp:revision>
  <dcterms:created xsi:type="dcterms:W3CDTF">2023-07-19T08:18:00Z</dcterms:created>
  <dcterms:modified xsi:type="dcterms:W3CDTF">2023-07-19T08:18:00Z</dcterms:modified>
</cp:coreProperties>
</file>